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77" w:rsidRPr="00156F77" w:rsidRDefault="00156F77" w:rsidP="00156F77">
      <w:pPr>
        <w:jc w:val="center"/>
        <w:rPr>
          <w:rFonts w:ascii="Times New Roman" w:hAnsi="Times New Roman" w:cs="Times New Roman"/>
          <w:b/>
          <w:sz w:val="28"/>
          <w:szCs w:val="28"/>
        </w:rPr>
      </w:pPr>
      <w:r w:rsidRPr="00156F77">
        <w:rPr>
          <w:rFonts w:ascii="Times New Roman" w:hAnsi="Times New Roman" w:cs="Times New Roman"/>
          <w:b/>
          <w:sz w:val="28"/>
          <w:szCs w:val="28"/>
        </w:rPr>
        <w:t>«О</w:t>
      </w:r>
      <w:r w:rsidRPr="00156F77">
        <w:rPr>
          <w:rFonts w:ascii="Times New Roman" w:hAnsi="Times New Roman" w:cs="Times New Roman"/>
          <w:b/>
          <w:szCs w:val="26"/>
        </w:rPr>
        <w:t>сновы деятельности унитарных предприятий</w:t>
      </w:r>
      <w:r w:rsidRPr="00156F77">
        <w:rPr>
          <w:rFonts w:ascii="Times New Roman" w:hAnsi="Times New Roman" w:cs="Times New Roman"/>
          <w:b/>
          <w:sz w:val="28"/>
          <w:szCs w:val="28"/>
        </w:rPr>
        <w:t>»</w:t>
      </w:r>
    </w:p>
    <w:p w:rsidR="00156F77" w:rsidRDefault="00156F77" w:rsidP="00156F77">
      <w:pPr>
        <w:widowControl w:val="0"/>
        <w:autoSpaceDE w:val="0"/>
        <w:autoSpaceDN w:val="0"/>
        <w:adjustRightInd w:val="0"/>
        <w:ind w:firstLine="706"/>
        <w:jc w:val="both"/>
        <w:rPr>
          <w:rFonts w:ascii="Times New Roman" w:hAnsi="Times New Roman" w:cs="Times New Roman"/>
          <w:szCs w:val="26"/>
        </w:rPr>
      </w:pPr>
      <w:r w:rsidRPr="00156F77">
        <w:rPr>
          <w:rFonts w:ascii="Times New Roman" w:hAnsi="Times New Roman" w:cs="Times New Roman"/>
        </w:rPr>
        <w:t xml:space="preserve">ИФНС России по г. </w:t>
      </w:r>
      <w:proofErr w:type="spellStart"/>
      <w:r w:rsidRPr="00156F77">
        <w:rPr>
          <w:rFonts w:ascii="Times New Roman" w:hAnsi="Times New Roman" w:cs="Times New Roman"/>
        </w:rPr>
        <w:t>Когалыму</w:t>
      </w:r>
      <w:proofErr w:type="spellEnd"/>
      <w:r w:rsidRPr="00156F77">
        <w:rPr>
          <w:rFonts w:ascii="Times New Roman" w:hAnsi="Times New Roman" w:cs="Times New Roman"/>
        </w:rPr>
        <w:t xml:space="preserve"> Ханты-Мансийского автономного округа – </w:t>
      </w:r>
      <w:proofErr w:type="spellStart"/>
      <w:r w:rsidRPr="00156F77">
        <w:rPr>
          <w:rFonts w:ascii="Times New Roman" w:hAnsi="Times New Roman" w:cs="Times New Roman"/>
        </w:rPr>
        <w:t>Югры</w:t>
      </w:r>
      <w:proofErr w:type="spellEnd"/>
      <w:r w:rsidRPr="00156F77">
        <w:rPr>
          <w:rFonts w:ascii="Times New Roman" w:hAnsi="Times New Roman" w:cs="Times New Roman"/>
        </w:rPr>
        <w:t xml:space="preserve"> </w:t>
      </w:r>
      <w:r w:rsidRPr="00156F77">
        <w:rPr>
          <w:rFonts w:ascii="Times New Roman" w:hAnsi="Times New Roman" w:cs="Times New Roman"/>
          <w:szCs w:val="26"/>
        </w:rPr>
        <w:t xml:space="preserve">направляет согласованную с Министерством финансов Российской Федерации (письмо от 03.03.2015 № 03-03-10/10897) позицию по вопросу учета для целей налога на прибыль организаций доходов в виде имущества, полученного унитарным предприятием в безвозмездное срочное </w:t>
      </w:r>
      <w:proofErr w:type="spellStart"/>
      <w:r w:rsidRPr="00156F77">
        <w:rPr>
          <w:rFonts w:ascii="Times New Roman" w:hAnsi="Times New Roman" w:cs="Times New Roman"/>
          <w:szCs w:val="26"/>
        </w:rPr>
        <w:t>пользование</w:t>
      </w:r>
      <w:proofErr w:type="gramStart"/>
      <w:r w:rsidRPr="00156F77">
        <w:rPr>
          <w:rFonts w:ascii="Times New Roman" w:hAnsi="Times New Roman" w:cs="Times New Roman"/>
          <w:szCs w:val="26"/>
        </w:rPr>
        <w:t>.О</w:t>
      </w:r>
      <w:proofErr w:type="gramEnd"/>
      <w:r w:rsidRPr="00156F77">
        <w:rPr>
          <w:rFonts w:ascii="Times New Roman" w:hAnsi="Times New Roman" w:cs="Times New Roman"/>
          <w:szCs w:val="26"/>
        </w:rPr>
        <w:t>сновы</w:t>
      </w:r>
      <w:proofErr w:type="spellEnd"/>
      <w:r w:rsidRPr="00156F77">
        <w:rPr>
          <w:rFonts w:ascii="Times New Roman" w:hAnsi="Times New Roman" w:cs="Times New Roman"/>
          <w:szCs w:val="26"/>
        </w:rPr>
        <w:t xml:space="preserve"> деятельности унитарных предприятий определены в Гражданском кодексе Российской Федерации (статьи 214, 294 и 295) и в Федеральном законе от 14.11.2002 №161-ФЗ «О государственных и муниципальных унитарных предприятиях»</w:t>
      </w:r>
      <w:proofErr w:type="gramStart"/>
      <w:r w:rsidRPr="00156F77">
        <w:rPr>
          <w:rFonts w:ascii="Times New Roman" w:hAnsi="Times New Roman" w:cs="Times New Roman"/>
          <w:szCs w:val="26"/>
        </w:rPr>
        <w:t>.И</w:t>
      </w:r>
      <w:proofErr w:type="gramEnd"/>
      <w:r w:rsidRPr="00156F77">
        <w:rPr>
          <w:rFonts w:ascii="Times New Roman" w:hAnsi="Times New Roman" w:cs="Times New Roman"/>
          <w:szCs w:val="26"/>
        </w:rPr>
        <w:t>з положений указанных актов законодательства следует, что унитарным предприятием признается коммерческая организация, не наделенная правом собственности на имущество, закрепленное за ней собственником.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 и закрепляется за унитарным предприятием на праве хозяйственного ведения во владение, пользование и распоряжение.</w:t>
      </w:r>
    </w:p>
    <w:p w:rsidR="00156F77" w:rsidRDefault="00156F77" w:rsidP="00156F77">
      <w:pPr>
        <w:widowControl w:val="0"/>
        <w:autoSpaceDE w:val="0"/>
        <w:autoSpaceDN w:val="0"/>
        <w:adjustRightInd w:val="0"/>
        <w:ind w:firstLine="706"/>
        <w:jc w:val="both"/>
        <w:rPr>
          <w:rFonts w:ascii="Times New Roman" w:hAnsi="Times New Roman" w:cs="Times New Roman"/>
          <w:szCs w:val="26"/>
        </w:rPr>
      </w:pPr>
      <w:r w:rsidRPr="00156F77">
        <w:rPr>
          <w:rFonts w:ascii="Times New Roman" w:hAnsi="Times New Roman" w:cs="Times New Roman"/>
          <w:szCs w:val="26"/>
        </w:rPr>
        <w:t xml:space="preserve">При определении объекта налогообложения по налогу на прибыль организаций налогоплательщиками учитываются доходы от реализации товаров (работ, услуг) и имущественных прав, определяемые в соответствии со статьей 249 Налогового кодекса Российской Федерации (далее – НК РФ), и </w:t>
      </w:r>
      <w:proofErr w:type="spellStart"/>
      <w:r w:rsidRPr="00156F77">
        <w:rPr>
          <w:rFonts w:ascii="Times New Roman" w:hAnsi="Times New Roman" w:cs="Times New Roman"/>
          <w:szCs w:val="26"/>
        </w:rPr>
        <w:t>внереализационные</w:t>
      </w:r>
      <w:proofErr w:type="spellEnd"/>
      <w:r w:rsidRPr="00156F77">
        <w:rPr>
          <w:rFonts w:ascii="Times New Roman" w:hAnsi="Times New Roman" w:cs="Times New Roman"/>
          <w:szCs w:val="26"/>
        </w:rPr>
        <w:t xml:space="preserve"> расходы, определяемые в соответствии со статьей 250 НК РФ.</w:t>
      </w:r>
    </w:p>
    <w:p w:rsidR="00156F77" w:rsidRPr="00156F77" w:rsidRDefault="00156F77" w:rsidP="00156F77">
      <w:pPr>
        <w:widowControl w:val="0"/>
        <w:autoSpaceDE w:val="0"/>
        <w:autoSpaceDN w:val="0"/>
        <w:adjustRightInd w:val="0"/>
        <w:ind w:firstLine="706"/>
        <w:jc w:val="both"/>
        <w:rPr>
          <w:rFonts w:ascii="Times New Roman" w:hAnsi="Times New Roman" w:cs="Times New Roman"/>
          <w:szCs w:val="26"/>
        </w:rPr>
      </w:pPr>
      <w:r w:rsidRPr="00156F77">
        <w:rPr>
          <w:rFonts w:ascii="Times New Roman" w:hAnsi="Times New Roman" w:cs="Times New Roman"/>
          <w:szCs w:val="26"/>
        </w:rPr>
        <w:t>Доходы, не учитываемые при определении налоговой базы, установлены статьей 251 НК РФ</w:t>
      </w:r>
      <w:proofErr w:type="gramStart"/>
      <w:r w:rsidRPr="00156F77">
        <w:rPr>
          <w:rFonts w:ascii="Times New Roman" w:hAnsi="Times New Roman" w:cs="Times New Roman"/>
          <w:szCs w:val="26"/>
        </w:rPr>
        <w:t>.В</w:t>
      </w:r>
      <w:proofErr w:type="gramEnd"/>
      <w:r w:rsidRPr="00156F77">
        <w:rPr>
          <w:rFonts w:ascii="Times New Roman" w:hAnsi="Times New Roman" w:cs="Times New Roman"/>
          <w:szCs w:val="26"/>
        </w:rPr>
        <w:t xml:space="preserve"> соответствии с пунктом 8 статьи 250 Налогового кодекса Российской Федерации (далее - НК РФ) доходы в виде безвозмездно полученного имущества (работ, услуг) или имущественных прав, за исключением случаев, указанных в статье 251 НК РФ, признаются </w:t>
      </w:r>
      <w:proofErr w:type="spellStart"/>
      <w:r w:rsidRPr="00156F77">
        <w:rPr>
          <w:rFonts w:ascii="Times New Roman" w:hAnsi="Times New Roman" w:cs="Times New Roman"/>
          <w:szCs w:val="26"/>
        </w:rPr>
        <w:t>внереализационными</w:t>
      </w:r>
      <w:proofErr w:type="spellEnd"/>
      <w:r w:rsidRPr="00156F77">
        <w:rPr>
          <w:rFonts w:ascii="Times New Roman" w:hAnsi="Times New Roman" w:cs="Times New Roman"/>
          <w:szCs w:val="26"/>
        </w:rPr>
        <w:t xml:space="preserve"> доходами налогоплательщика.</w:t>
      </w:r>
      <w:r>
        <w:rPr>
          <w:rFonts w:ascii="Times New Roman" w:hAnsi="Times New Roman" w:cs="Times New Roman"/>
          <w:szCs w:val="26"/>
        </w:rPr>
        <w:t xml:space="preserve"> </w:t>
      </w:r>
      <w:r w:rsidRPr="00156F77">
        <w:rPr>
          <w:rFonts w:ascii="Times New Roman" w:hAnsi="Times New Roman" w:cs="Times New Roman"/>
          <w:szCs w:val="26"/>
        </w:rPr>
        <w:t>Установленный пунктом 8 статьи 250 НК РФ принцип определения дохода при безвозмездном получении имущества, заключающийся в его оценке исходя из рыночных цен, определяемых с учетом положений статьи 105.3 НК РФ, подлежит применению и при оценке имущественного права, в том числе права пользования вещью.</w:t>
      </w:r>
      <w:r>
        <w:rPr>
          <w:rFonts w:ascii="Times New Roman" w:hAnsi="Times New Roman" w:cs="Times New Roman"/>
          <w:szCs w:val="26"/>
        </w:rPr>
        <w:t xml:space="preserve"> </w:t>
      </w:r>
      <w:r w:rsidRPr="00156F77">
        <w:rPr>
          <w:rFonts w:ascii="Times New Roman" w:hAnsi="Times New Roman" w:cs="Times New Roman"/>
          <w:szCs w:val="26"/>
        </w:rPr>
        <w:t xml:space="preserve">Налогоплательщик, получающий по договору в безвозмездное пользование имущество, включает в состав </w:t>
      </w:r>
      <w:proofErr w:type="spellStart"/>
      <w:r w:rsidRPr="00156F77">
        <w:rPr>
          <w:rFonts w:ascii="Times New Roman" w:hAnsi="Times New Roman" w:cs="Times New Roman"/>
          <w:szCs w:val="26"/>
        </w:rPr>
        <w:t>внереализационных</w:t>
      </w:r>
      <w:proofErr w:type="spellEnd"/>
      <w:r w:rsidRPr="00156F77">
        <w:rPr>
          <w:rFonts w:ascii="Times New Roman" w:hAnsi="Times New Roman" w:cs="Times New Roman"/>
          <w:szCs w:val="26"/>
        </w:rPr>
        <w:t xml:space="preserve"> доходов доход в виде безвозмездно полученного права пользования имуществом, определяемый исходя из рыночных цен на аренду идентичного имущества.</w:t>
      </w:r>
    </w:p>
    <w:p w:rsidR="00156F77" w:rsidRPr="00156F77" w:rsidRDefault="00156F77" w:rsidP="00156F77">
      <w:pPr>
        <w:autoSpaceDE w:val="0"/>
        <w:autoSpaceDN w:val="0"/>
        <w:adjustRightInd w:val="0"/>
        <w:ind w:firstLine="540"/>
        <w:jc w:val="both"/>
        <w:rPr>
          <w:rFonts w:ascii="Times New Roman" w:hAnsi="Times New Roman" w:cs="Times New Roman"/>
          <w:szCs w:val="26"/>
        </w:rPr>
      </w:pPr>
      <w:r w:rsidRPr="00156F77">
        <w:rPr>
          <w:rFonts w:ascii="Times New Roman" w:hAnsi="Times New Roman" w:cs="Times New Roman"/>
          <w:szCs w:val="26"/>
        </w:rPr>
        <w:t>При этом согласно подпункту 26 пункта 1 статьи 251 НК РФ при определении налоговой базы по налогу на прибыль организаций не учитываются доходы в виде средств и иного имущества, которые получены унитарными предприятиями от собственника имущества этого предприятия или уполномоченного им органа.</w:t>
      </w:r>
      <w:r>
        <w:rPr>
          <w:rFonts w:ascii="Times New Roman" w:hAnsi="Times New Roman" w:cs="Times New Roman"/>
          <w:szCs w:val="26"/>
        </w:rPr>
        <w:t xml:space="preserve"> </w:t>
      </w:r>
      <w:r w:rsidRPr="00156F77">
        <w:rPr>
          <w:rFonts w:ascii="Times New Roman" w:hAnsi="Times New Roman" w:cs="Times New Roman"/>
          <w:szCs w:val="26"/>
        </w:rPr>
        <w:t>Аналогичная позиция изложена в информационном письме Президиума Высшего Арбитражного Суда Российской Федерации от 22.12.2005 №98.</w:t>
      </w:r>
    </w:p>
    <w:p w:rsidR="00156F77" w:rsidRPr="00156F77" w:rsidRDefault="00156F77" w:rsidP="00156F77">
      <w:pPr>
        <w:autoSpaceDE w:val="0"/>
        <w:autoSpaceDN w:val="0"/>
        <w:adjustRightInd w:val="0"/>
        <w:spacing w:after="0"/>
        <w:jc w:val="both"/>
        <w:rPr>
          <w:rFonts w:ascii="Times New Roman" w:hAnsi="Times New Roman" w:cs="Times New Roman"/>
          <w:szCs w:val="26"/>
        </w:rPr>
      </w:pPr>
    </w:p>
    <w:p w:rsidR="00156F77" w:rsidRPr="00156F77" w:rsidRDefault="00156F77" w:rsidP="00156F77">
      <w:pPr>
        <w:spacing w:after="0"/>
        <w:ind w:firstLine="720"/>
        <w:jc w:val="right"/>
        <w:rPr>
          <w:rFonts w:ascii="Times New Roman" w:hAnsi="Times New Roman" w:cs="Times New Roman"/>
        </w:rPr>
      </w:pPr>
      <w:r w:rsidRPr="00156F77">
        <w:rPr>
          <w:rFonts w:ascii="Times New Roman" w:hAnsi="Times New Roman" w:cs="Times New Roman"/>
        </w:rPr>
        <w:t xml:space="preserve">Информацию подготовила: Н.Н. Прохорова, </w:t>
      </w:r>
    </w:p>
    <w:p w:rsidR="00156F77" w:rsidRPr="00156F77" w:rsidRDefault="00156F77" w:rsidP="00156F77">
      <w:pPr>
        <w:spacing w:after="0"/>
        <w:jc w:val="right"/>
        <w:rPr>
          <w:rFonts w:ascii="Times New Roman" w:hAnsi="Times New Roman" w:cs="Times New Roman"/>
        </w:rPr>
      </w:pPr>
      <w:r w:rsidRPr="00156F77">
        <w:rPr>
          <w:rFonts w:ascii="Times New Roman" w:hAnsi="Times New Roman" w:cs="Times New Roman"/>
        </w:rPr>
        <w:t xml:space="preserve">начальник отдела учета и работы с налогоплательщиками        </w:t>
      </w:r>
    </w:p>
    <w:p w:rsidR="00156F77" w:rsidRPr="00156F77" w:rsidRDefault="00156F77" w:rsidP="00156F77">
      <w:pPr>
        <w:spacing w:after="0"/>
        <w:jc w:val="right"/>
        <w:rPr>
          <w:rFonts w:ascii="Times New Roman" w:hAnsi="Times New Roman" w:cs="Times New Roman"/>
        </w:rPr>
      </w:pPr>
      <w:r w:rsidRPr="00156F77">
        <w:rPr>
          <w:rFonts w:ascii="Times New Roman" w:hAnsi="Times New Roman" w:cs="Times New Roman"/>
        </w:rPr>
        <w:t xml:space="preserve">   ИФНС России по </w:t>
      </w:r>
      <w:proofErr w:type="gramStart"/>
      <w:r w:rsidRPr="00156F77">
        <w:rPr>
          <w:rFonts w:ascii="Times New Roman" w:hAnsi="Times New Roman" w:cs="Times New Roman"/>
        </w:rPr>
        <w:t>г</w:t>
      </w:r>
      <w:proofErr w:type="gramEnd"/>
      <w:r w:rsidRPr="00156F77">
        <w:rPr>
          <w:rFonts w:ascii="Times New Roman" w:hAnsi="Times New Roman" w:cs="Times New Roman"/>
        </w:rPr>
        <w:t xml:space="preserve">. </w:t>
      </w:r>
      <w:proofErr w:type="spellStart"/>
      <w:r w:rsidRPr="00156F77">
        <w:rPr>
          <w:rFonts w:ascii="Times New Roman" w:hAnsi="Times New Roman" w:cs="Times New Roman"/>
        </w:rPr>
        <w:t>Когалыму</w:t>
      </w:r>
      <w:proofErr w:type="spellEnd"/>
      <w:r w:rsidRPr="00156F77">
        <w:rPr>
          <w:rFonts w:ascii="Times New Roman" w:hAnsi="Times New Roman" w:cs="Times New Roman"/>
        </w:rPr>
        <w:t xml:space="preserve"> </w:t>
      </w:r>
    </w:p>
    <w:p w:rsidR="00156F77" w:rsidRPr="00156F77" w:rsidRDefault="00156F77" w:rsidP="00156F77">
      <w:pPr>
        <w:spacing w:after="0"/>
        <w:jc w:val="right"/>
        <w:rPr>
          <w:rFonts w:ascii="Times New Roman" w:hAnsi="Times New Roman" w:cs="Times New Roman"/>
        </w:rPr>
      </w:pPr>
      <w:r w:rsidRPr="00156F77">
        <w:rPr>
          <w:rFonts w:ascii="Times New Roman" w:hAnsi="Times New Roman" w:cs="Times New Roman"/>
        </w:rPr>
        <w:t xml:space="preserve">Ханты-Мансийского автономного округа – </w:t>
      </w:r>
      <w:proofErr w:type="spellStart"/>
      <w:r w:rsidRPr="00156F77">
        <w:rPr>
          <w:rFonts w:ascii="Times New Roman" w:hAnsi="Times New Roman" w:cs="Times New Roman"/>
        </w:rPr>
        <w:t>Югры</w:t>
      </w:r>
      <w:proofErr w:type="spellEnd"/>
      <w:r w:rsidRPr="00156F77">
        <w:rPr>
          <w:rFonts w:ascii="Times New Roman" w:hAnsi="Times New Roman" w:cs="Times New Roman"/>
        </w:rPr>
        <w:t xml:space="preserve"> </w:t>
      </w:r>
    </w:p>
    <w:p w:rsidR="00156F77" w:rsidRDefault="00156F77" w:rsidP="00156F77">
      <w:pPr>
        <w:spacing w:after="0"/>
        <w:jc w:val="right"/>
        <w:rPr>
          <w:sz w:val="32"/>
          <w:szCs w:val="32"/>
        </w:rPr>
      </w:pPr>
    </w:p>
    <w:p w:rsidR="00A23C2C" w:rsidRPr="00156F77" w:rsidRDefault="00A23C2C" w:rsidP="00156F77"/>
    <w:sectPr w:rsidR="00A23C2C" w:rsidRPr="00156F77" w:rsidSect="00852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E47AF0"/>
    <w:lvl w:ilvl="0">
      <w:numFmt w:val="bullet"/>
      <w:lvlText w:val="*"/>
      <w:lvlJc w:val="left"/>
    </w:lvl>
  </w:abstractNum>
  <w:abstractNum w:abstractNumId="1">
    <w:nsid w:val="25A14EBF"/>
    <w:multiLevelType w:val="singleLevel"/>
    <w:tmpl w:val="8FE82304"/>
    <w:lvl w:ilvl="0">
      <w:start w:val="1"/>
      <w:numFmt w:val="decimal"/>
      <w:lvlText w:val="%1)"/>
      <w:legacy w:legacy="1" w:legacySpace="0" w:legacyIndent="302"/>
      <w:lvlJc w:val="left"/>
      <w:rPr>
        <w:rFonts w:ascii="Times New Roman" w:hAnsi="Times New Roman" w:cs="Times New Roman" w:hint="default"/>
      </w:rPr>
    </w:lvl>
  </w:abstractNum>
  <w:abstractNum w:abstractNumId="2">
    <w:nsid w:val="49F2130F"/>
    <w:multiLevelType w:val="multilevel"/>
    <w:tmpl w:val="3006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E847E5"/>
    <w:multiLevelType w:val="hybridMultilevel"/>
    <w:tmpl w:val="DEA28E50"/>
    <w:lvl w:ilvl="0" w:tplc="08F26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F946CA"/>
    <w:multiLevelType w:val="singleLevel"/>
    <w:tmpl w:val="DB969782"/>
    <w:lvl w:ilvl="0">
      <w:start w:val="1"/>
      <w:numFmt w:val="decimal"/>
      <w:lvlText w:val="%1)"/>
      <w:legacy w:legacy="1" w:legacySpace="0" w:legacyIndent="302"/>
      <w:lvlJc w:val="left"/>
      <w:rPr>
        <w:rFonts w:ascii="Times New Roman" w:hAnsi="Times New Roman" w:cs="Times New Roman" w:hint="default"/>
      </w:rPr>
    </w:lvl>
  </w:abstractNum>
  <w:num w:numId="1">
    <w:abstractNumId w:val="3"/>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6B26"/>
    <w:rsid w:val="00013763"/>
    <w:rsid w:val="000F76BB"/>
    <w:rsid w:val="001356EE"/>
    <w:rsid w:val="00156F77"/>
    <w:rsid w:val="00193D07"/>
    <w:rsid w:val="002673ED"/>
    <w:rsid w:val="003158CC"/>
    <w:rsid w:val="003417AF"/>
    <w:rsid w:val="0044514C"/>
    <w:rsid w:val="004C3EE1"/>
    <w:rsid w:val="00522374"/>
    <w:rsid w:val="005501DB"/>
    <w:rsid w:val="005A14B0"/>
    <w:rsid w:val="005B4579"/>
    <w:rsid w:val="005E13E8"/>
    <w:rsid w:val="0063702B"/>
    <w:rsid w:val="00736B26"/>
    <w:rsid w:val="00783E8A"/>
    <w:rsid w:val="007A007A"/>
    <w:rsid w:val="008277CB"/>
    <w:rsid w:val="00852112"/>
    <w:rsid w:val="00853D18"/>
    <w:rsid w:val="008F23C7"/>
    <w:rsid w:val="00917660"/>
    <w:rsid w:val="0097051D"/>
    <w:rsid w:val="009813E1"/>
    <w:rsid w:val="009B0A57"/>
    <w:rsid w:val="009B7B91"/>
    <w:rsid w:val="009F2EFA"/>
    <w:rsid w:val="00A23C2C"/>
    <w:rsid w:val="00AC122D"/>
    <w:rsid w:val="00B15939"/>
    <w:rsid w:val="00B44331"/>
    <w:rsid w:val="00BF77E8"/>
    <w:rsid w:val="00C64BED"/>
    <w:rsid w:val="00CA0978"/>
    <w:rsid w:val="00CD0E11"/>
    <w:rsid w:val="00D3234B"/>
    <w:rsid w:val="00D4500A"/>
    <w:rsid w:val="00DC788B"/>
    <w:rsid w:val="00E56479"/>
    <w:rsid w:val="00EA5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12"/>
  </w:style>
  <w:style w:type="paragraph" w:styleId="1">
    <w:name w:val="heading 1"/>
    <w:basedOn w:val="a"/>
    <w:link w:val="10"/>
    <w:qFormat/>
    <w:rsid w:val="00D450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A59C7"/>
    <w:rPr>
      <w:color w:val="0000FF"/>
      <w:u w:val="single"/>
    </w:rPr>
  </w:style>
  <w:style w:type="character" w:customStyle="1" w:styleId="10">
    <w:name w:val="Заголовок 1 Знак"/>
    <w:basedOn w:val="a0"/>
    <w:link w:val="1"/>
    <w:rsid w:val="00D4500A"/>
    <w:rPr>
      <w:rFonts w:ascii="Times New Roman" w:eastAsia="Times New Roman" w:hAnsi="Times New Roman" w:cs="Times New Roman"/>
      <w:b/>
      <w:bCs/>
      <w:kern w:val="36"/>
      <w:sz w:val="48"/>
      <w:szCs w:val="48"/>
    </w:rPr>
  </w:style>
  <w:style w:type="paragraph" w:styleId="a4">
    <w:name w:val="Normal (Web)"/>
    <w:basedOn w:val="a"/>
    <w:rsid w:val="00D4500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63702B"/>
    <w:rPr>
      <w:b/>
      <w:bCs/>
    </w:rPr>
  </w:style>
  <w:style w:type="paragraph" w:styleId="a6">
    <w:name w:val="Body Text"/>
    <w:basedOn w:val="a"/>
    <w:link w:val="a7"/>
    <w:uiPriority w:val="99"/>
    <w:rsid w:val="00CD0E11"/>
    <w:pPr>
      <w:spacing w:after="120" w:line="240" w:lineRule="auto"/>
    </w:pPr>
    <w:rPr>
      <w:rFonts w:ascii="Times New Roman" w:eastAsia="Times New Roman" w:hAnsi="Times New Roman" w:cs="Times New Roman"/>
      <w:sz w:val="26"/>
      <w:szCs w:val="20"/>
    </w:rPr>
  </w:style>
  <w:style w:type="character" w:customStyle="1" w:styleId="a7">
    <w:name w:val="Основной текст Знак"/>
    <w:basedOn w:val="a0"/>
    <w:link w:val="a6"/>
    <w:uiPriority w:val="99"/>
    <w:rsid w:val="00CD0E11"/>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8608-00-349</dc:creator>
  <cp:keywords/>
  <dc:description/>
  <cp:lastModifiedBy>8608-00-349</cp:lastModifiedBy>
  <cp:revision>18</cp:revision>
  <dcterms:created xsi:type="dcterms:W3CDTF">2015-03-23T03:45:00Z</dcterms:created>
  <dcterms:modified xsi:type="dcterms:W3CDTF">2015-06-19T07:10:00Z</dcterms:modified>
</cp:coreProperties>
</file>